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86FF" w14:textId="4F2197E7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sz w:val="24"/>
        </w:rPr>
        <w:t>「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テラヘルツ科学の最</w:t>
      </w:r>
      <w:r w:rsidR="007D7E6D">
        <w:rPr>
          <w:rFonts w:ascii="ヒラギノ角ゴ Pro W3" w:eastAsia="ヒラギノ角ゴ Pro W3" w:hAnsi="ヒラギノ角ゴ Pro W3" w:hint="eastAsia"/>
          <w:b/>
          <w:bCs/>
          <w:sz w:val="24"/>
        </w:rPr>
        <w:t>先端</w:t>
      </w:r>
      <w:r w:rsidR="00BE58E7"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 xml:space="preserve"> </w:t>
      </w:r>
      <w:r w:rsidR="000A4F51">
        <w:rPr>
          <w:rFonts w:ascii="ヒラギノ角ゴ Pro W3" w:eastAsia="ヒラギノ角ゴ Pro W3" w:hAnsi="ヒラギノ角ゴ Pro W3" w:hint="eastAsia"/>
          <w:b/>
          <w:bCs/>
          <w:sz w:val="24"/>
        </w:rPr>
        <w:t>Ⅶ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」</w:t>
      </w:r>
    </w:p>
    <w:p w14:paraId="05DEC9DE" w14:textId="14010CFF" w:rsidR="00C40A21" w:rsidRPr="00200C72" w:rsidRDefault="00C40A21" w:rsidP="00C40A21">
      <w:pPr>
        <w:snapToGrid w:val="0"/>
        <w:ind w:leftChars="31" w:left="65" w:firstLineChars="49" w:firstLine="118"/>
        <w:jc w:val="center"/>
        <w:rPr>
          <w:rFonts w:ascii="ヒラギノ角ゴ Pro W3" w:eastAsia="ヒラギノ角ゴ Pro W3" w:hAnsi="ヒラギノ角ゴ Pro W3"/>
          <w:b/>
          <w:bCs/>
          <w:sz w:val="24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4"/>
        </w:rPr>
        <w:t>企業協賛申込書</w:t>
      </w:r>
    </w:p>
    <w:p w14:paraId="4EF30C56" w14:textId="77777777" w:rsidR="00C40A21" w:rsidRPr="00200C72" w:rsidRDefault="00C40A21" w:rsidP="00C40A21">
      <w:pPr>
        <w:ind w:leftChars="31" w:left="65" w:firstLineChars="49" w:firstLine="108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会　社　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52D78EA8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担当者所属：</w:t>
      </w:r>
    </w:p>
    <w:p w14:paraId="32889454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　　：</w:t>
      </w:r>
    </w:p>
    <w:p w14:paraId="28EE336E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5537CCD7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2B9A86B4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2.</w:t>
      </w:r>
      <w:r w:rsidR="00C25CA6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 協賛金の確認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</w:tblGrid>
      <w:tr w:rsidR="00C25CA6" w:rsidRPr="00200C72" w14:paraId="7A349120" w14:textId="77777777" w:rsidTr="00C25CA6">
        <w:tc>
          <w:tcPr>
            <w:tcW w:w="2261" w:type="dxa"/>
            <w:shd w:val="clear" w:color="auto" w:fill="auto"/>
            <w:vAlign w:val="center"/>
          </w:tcPr>
          <w:p w14:paraId="7A11281E" w14:textId="77777777" w:rsidR="00C25CA6" w:rsidRPr="00200C72" w:rsidRDefault="00C25CA6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7F3CF869" w14:textId="77777777" w:rsidR="00C25CA6" w:rsidRPr="00200C72" w:rsidRDefault="00C25CA6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</w:tr>
      <w:tr w:rsidR="00C25CA6" w:rsidRPr="00200C72" w14:paraId="69EFA8A7" w14:textId="77777777" w:rsidTr="00C25CA6">
        <w:trPr>
          <w:trHeight w:val="567"/>
        </w:trPr>
        <w:tc>
          <w:tcPr>
            <w:tcW w:w="2261" w:type="dxa"/>
            <w:shd w:val="clear" w:color="auto" w:fill="auto"/>
            <w:vAlign w:val="center"/>
          </w:tcPr>
          <w:p w14:paraId="45EE31E2" w14:textId="2B073B73" w:rsidR="00C25CA6" w:rsidRDefault="00C25CA6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要旨集広告</w:t>
            </w: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／</w:t>
            </w:r>
          </w:p>
          <w:p w14:paraId="2BDFC2FE" w14:textId="77777777" w:rsidR="00C25CA6" w:rsidRDefault="00C25CA6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休憩中広告／</w:t>
            </w:r>
          </w:p>
          <w:p w14:paraId="607CF8E4" w14:textId="7530B73A" w:rsidR="00C25CA6" w:rsidRPr="00200C72" w:rsidRDefault="00C25CA6" w:rsidP="000A4F51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Remoブース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652A9B" w14:textId="1F9F5C0E" w:rsidR="00C25CA6" w:rsidRPr="00200C72" w:rsidRDefault="00C25CA6" w:rsidP="00C25CA6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30,000円</w:t>
            </w:r>
          </w:p>
        </w:tc>
      </w:tr>
    </w:tbl>
    <w:p w14:paraId="4F828A66" w14:textId="3F9B3F02" w:rsidR="00A701AD" w:rsidRDefault="00A701AD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41CCF2DD" w14:textId="720AEA71" w:rsidR="00C25CA6" w:rsidRDefault="00C25CA6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協賛金の金額について確認した（　　　）　　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>チェックマーク“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 xml:space="preserve">”をお入れください。　</w:t>
      </w:r>
    </w:p>
    <w:p w14:paraId="52B8C7DA" w14:textId="27D0E0C3" w:rsidR="00C25CA6" w:rsidRDefault="00C25CA6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34B5CCE" w14:textId="77777777" w:rsidR="00C25CA6" w:rsidRPr="00200C72" w:rsidRDefault="00C25CA6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32C40A5D" w14:textId="24DC19FE" w:rsidR="00C40A21" w:rsidRPr="00200C72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 展示の概要（２００字以内）：</w:t>
      </w:r>
    </w:p>
    <w:tbl>
      <w:tblPr>
        <w:tblW w:w="926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C40A21" w:rsidRPr="00200C72" w14:paraId="7E707C99" w14:textId="77777777" w:rsidTr="00331593">
        <w:tc>
          <w:tcPr>
            <w:tcW w:w="9262" w:type="dxa"/>
          </w:tcPr>
          <w:p w14:paraId="25CE6C9A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　</w:t>
            </w:r>
          </w:p>
          <w:p w14:paraId="7B29091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04F8E13" w14:textId="77777777" w:rsidR="00C40A21" w:rsidRPr="000A4F51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70A6883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337A572D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  <w:p w14:paraId="776F2878" w14:textId="77777777" w:rsidR="00C40A21" w:rsidRPr="00200C72" w:rsidRDefault="00C40A21" w:rsidP="00331593">
            <w:pPr>
              <w:spacing w:line="280" w:lineRule="exac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</w:tbl>
    <w:p w14:paraId="3C69074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DB0C0FE" w14:textId="01F91AA5" w:rsidR="007D7E6D" w:rsidRPr="00200C72" w:rsidRDefault="00C40A21" w:rsidP="007D7E6D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4. </w:t>
      </w:r>
      <w:r w:rsidR="000A4F51">
        <w:rPr>
          <w:rFonts w:ascii="ヒラギノ角ゴ Pro W3" w:eastAsia="ヒラギノ角ゴ Pro W3" w:hAnsi="ヒラギノ角ゴ Pro W3" w:hint="eastAsia"/>
          <w:b/>
          <w:bCs/>
          <w:sz w:val="22"/>
        </w:rPr>
        <w:t>休憩中広告の種類</w:t>
      </w:r>
    </w:p>
    <w:p w14:paraId="7D9E4E77" w14:textId="36346A2D" w:rsidR="00261EA6" w:rsidRDefault="00261EA6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セッションの合間の休憩中に広告を表示させることができます。動画での広告は２分以内で作成ください。静止画での広告は３０秒表示いたします。各協賛企業で表示時間の平均は同程度になるように調整します。ご希望をお知らせください。</w:t>
      </w:r>
    </w:p>
    <w:p w14:paraId="72C4996C" w14:textId="393FF54E" w:rsidR="00261EA6" w:rsidRDefault="00693F21" w:rsidP="00261EA6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B13F" wp14:editId="423A86C7">
                <wp:simplePos x="0" y="0"/>
                <wp:positionH relativeFrom="column">
                  <wp:posOffset>3891207</wp:posOffset>
                </wp:positionH>
                <wp:positionV relativeFrom="paragraph">
                  <wp:posOffset>78394</wp:posOffset>
                </wp:positionV>
                <wp:extent cx="700269" cy="422476"/>
                <wp:effectExtent l="0" t="0" r="2413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69" cy="4224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5E780" id="楕円 1" o:spid="_x0000_s1026" style="position:absolute;left:0;text-align:left;margin-left:306.4pt;margin-top:6.15pt;width:55.1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14:paraId="20E8A073" w14:textId="71613520" w:rsidR="007D7E6D" w:rsidRPr="00200C72" w:rsidRDefault="00261EA6" w:rsidP="00261EA6">
      <w:pPr>
        <w:spacing w:line="280" w:lineRule="exact"/>
        <w:ind w:firstLineChars="100" w:firstLine="22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動画　／　静止画　　（どちらかに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>をしてください。）</w:t>
      </w:r>
    </w:p>
    <w:p w14:paraId="2729BC3F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07277B75" w14:textId="77777777" w:rsidR="007D7E6D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bookmarkStart w:id="0" w:name="_GoBack"/>
      <w:bookmarkEnd w:id="0"/>
    </w:p>
    <w:p w14:paraId="21711B96" w14:textId="4AB7F541" w:rsidR="00C40A21" w:rsidRPr="00200C72" w:rsidRDefault="007D7E6D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5.　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その他のご要望：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F3B2" w14:textId="77777777" w:rsidR="009F4192" w:rsidRDefault="009F4192" w:rsidP="00D618DC">
      <w:r>
        <w:separator/>
      </w:r>
    </w:p>
  </w:endnote>
  <w:endnote w:type="continuationSeparator" w:id="0">
    <w:p w14:paraId="77BF4348" w14:textId="77777777" w:rsidR="009F4192" w:rsidRDefault="009F4192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468C" w14:textId="77777777" w:rsidR="009F4192" w:rsidRDefault="009F4192" w:rsidP="00D618DC">
      <w:r>
        <w:separator/>
      </w:r>
    </w:p>
  </w:footnote>
  <w:footnote w:type="continuationSeparator" w:id="0">
    <w:p w14:paraId="6616D173" w14:textId="77777777" w:rsidR="009F4192" w:rsidRDefault="009F4192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66EA4"/>
    <w:rsid w:val="0007309B"/>
    <w:rsid w:val="00074492"/>
    <w:rsid w:val="000A4F51"/>
    <w:rsid w:val="000A71BF"/>
    <w:rsid w:val="000E36A8"/>
    <w:rsid w:val="001074A3"/>
    <w:rsid w:val="00123979"/>
    <w:rsid w:val="00144697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61EA6"/>
    <w:rsid w:val="00271F62"/>
    <w:rsid w:val="002A1160"/>
    <w:rsid w:val="00315C9F"/>
    <w:rsid w:val="00331593"/>
    <w:rsid w:val="0036232F"/>
    <w:rsid w:val="00391C49"/>
    <w:rsid w:val="003F0AEB"/>
    <w:rsid w:val="00406B0A"/>
    <w:rsid w:val="00410151"/>
    <w:rsid w:val="004657DE"/>
    <w:rsid w:val="004752F9"/>
    <w:rsid w:val="004A0104"/>
    <w:rsid w:val="004A5531"/>
    <w:rsid w:val="004B30F8"/>
    <w:rsid w:val="005000F7"/>
    <w:rsid w:val="00536013"/>
    <w:rsid w:val="0054135E"/>
    <w:rsid w:val="005526E4"/>
    <w:rsid w:val="005818E6"/>
    <w:rsid w:val="005A19E0"/>
    <w:rsid w:val="005A38E8"/>
    <w:rsid w:val="005C7B94"/>
    <w:rsid w:val="005D3AA2"/>
    <w:rsid w:val="005E4009"/>
    <w:rsid w:val="00606CDC"/>
    <w:rsid w:val="0063611C"/>
    <w:rsid w:val="00651729"/>
    <w:rsid w:val="00663605"/>
    <w:rsid w:val="00671935"/>
    <w:rsid w:val="00693F21"/>
    <w:rsid w:val="006B1976"/>
    <w:rsid w:val="007029BD"/>
    <w:rsid w:val="00780407"/>
    <w:rsid w:val="007B61EE"/>
    <w:rsid w:val="007D3F64"/>
    <w:rsid w:val="007D6BA5"/>
    <w:rsid w:val="007D7E6D"/>
    <w:rsid w:val="007E132E"/>
    <w:rsid w:val="00824A42"/>
    <w:rsid w:val="0083372E"/>
    <w:rsid w:val="00836776"/>
    <w:rsid w:val="008479FC"/>
    <w:rsid w:val="008B78F7"/>
    <w:rsid w:val="008C36A2"/>
    <w:rsid w:val="008D655A"/>
    <w:rsid w:val="008F3AE9"/>
    <w:rsid w:val="008F74A2"/>
    <w:rsid w:val="0093301F"/>
    <w:rsid w:val="0095466F"/>
    <w:rsid w:val="009D01AA"/>
    <w:rsid w:val="009D211F"/>
    <w:rsid w:val="009F4192"/>
    <w:rsid w:val="00A00F1C"/>
    <w:rsid w:val="00A051B6"/>
    <w:rsid w:val="00A068B3"/>
    <w:rsid w:val="00A5042B"/>
    <w:rsid w:val="00A701AD"/>
    <w:rsid w:val="00AF5056"/>
    <w:rsid w:val="00B415DF"/>
    <w:rsid w:val="00B447E0"/>
    <w:rsid w:val="00BE58E7"/>
    <w:rsid w:val="00C25CA6"/>
    <w:rsid w:val="00C40A21"/>
    <w:rsid w:val="00CA1D0B"/>
    <w:rsid w:val="00CA478A"/>
    <w:rsid w:val="00CF06B2"/>
    <w:rsid w:val="00D55B04"/>
    <w:rsid w:val="00D57C11"/>
    <w:rsid w:val="00D618DC"/>
    <w:rsid w:val="00D65F59"/>
    <w:rsid w:val="00D902D0"/>
    <w:rsid w:val="00D929FC"/>
    <w:rsid w:val="00DB5395"/>
    <w:rsid w:val="00DC5EBF"/>
    <w:rsid w:val="00DC645E"/>
    <w:rsid w:val="00E0712F"/>
    <w:rsid w:val="00E5275F"/>
    <w:rsid w:val="00E555F2"/>
    <w:rsid w:val="00F0057A"/>
    <w:rsid w:val="00F1305F"/>
    <w:rsid w:val="00F22664"/>
    <w:rsid w:val="00F6755E"/>
    <w:rsid w:val="00F92AA3"/>
    <w:rsid w:val="00F972CE"/>
    <w:rsid w:val="00FC6013"/>
    <w:rsid w:val="00FD7170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鈴木 左文</cp:lastModifiedBy>
  <cp:revision>2</cp:revision>
  <cp:lastPrinted>2018-07-06T08:19:00Z</cp:lastPrinted>
  <dcterms:created xsi:type="dcterms:W3CDTF">2020-09-18T02:44:00Z</dcterms:created>
  <dcterms:modified xsi:type="dcterms:W3CDTF">2020-09-18T02:44:00Z</dcterms:modified>
</cp:coreProperties>
</file>